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7147" w:rsidRDefault="004E683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</w:t>
      </w:r>
    </w:p>
    <w:p w:rsidR="00867147" w:rsidRDefault="004E683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867147" w:rsidRDefault="004E683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867147" w:rsidRDefault="004E683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867147" w:rsidRDefault="004E683A">
      <w:pPr>
        <w:pStyle w:val="6"/>
        <w:jc w:val="center"/>
        <w:rPr>
          <w:b/>
          <w:i w:val="0"/>
          <w:color w:val="auto"/>
        </w:rPr>
      </w:pPr>
      <w:r>
        <w:rPr>
          <w:b/>
          <w:i w:val="0"/>
          <w:color w:val="auto"/>
        </w:rPr>
        <w:t>ВИКОНАВЧИЙ  КОМІТЕТ</w:t>
      </w:r>
    </w:p>
    <w:p w:rsidR="00867147" w:rsidRDefault="004E683A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B12776">
        <w:rPr>
          <w:b/>
          <w:sz w:val="36"/>
          <w:szCs w:val="36"/>
        </w:rPr>
        <w:t xml:space="preserve"> 347</w:t>
      </w:r>
    </w:p>
    <w:p w:rsidR="00B12776" w:rsidRDefault="00B12776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19  грудня 2023 року </w:t>
      </w:r>
      <w:bookmarkStart w:id="0" w:name="_GoBack"/>
      <w:bookmarkEnd w:id="0"/>
    </w:p>
    <w:p w:rsidR="00867147" w:rsidRDefault="00867147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867147" w:rsidRDefault="004E683A" w:rsidP="003C20CE">
      <w:pPr>
        <w:pStyle w:val="a8"/>
        <w:shd w:val="clear" w:color="auto" w:fill="FFFFFF"/>
        <w:spacing w:before="0" w:beforeAutospacing="0" w:after="120" w:afterAutospacing="0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інформаційних і технологічних</w:t>
      </w:r>
    </w:p>
    <w:p w:rsidR="00867147" w:rsidRDefault="004E683A" w:rsidP="003C20CE">
      <w:pPr>
        <w:pStyle w:val="a8"/>
        <w:shd w:val="clear" w:color="auto" w:fill="FFFFFF"/>
        <w:spacing w:before="0" w:beforeAutospacing="0" w:after="120" w:afterAutospacing="0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карток адміністративних послуг,</w:t>
      </w:r>
    </w:p>
    <w:p w:rsidR="00867147" w:rsidRDefault="004E683A" w:rsidP="003C20CE">
      <w:pPr>
        <w:pStyle w:val="a8"/>
        <w:shd w:val="clear" w:color="auto" w:fill="FFFFFF"/>
        <w:spacing w:before="0" w:beforeAutospacing="0" w:after="120" w:afterAutospacing="0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 надаються через Центр надання</w:t>
      </w:r>
    </w:p>
    <w:p w:rsidR="00867147" w:rsidRDefault="004E683A" w:rsidP="003C20CE">
      <w:pPr>
        <w:pStyle w:val="a8"/>
        <w:shd w:val="clear" w:color="auto" w:fill="FFFFFF"/>
        <w:spacing w:before="0" w:beforeAutospacing="0" w:after="120" w:afterAutospacing="0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адміністративних послуг </w:t>
      </w:r>
    </w:p>
    <w:p w:rsidR="00867147" w:rsidRDefault="004E683A" w:rsidP="003C20CE">
      <w:pPr>
        <w:pStyle w:val="a8"/>
        <w:shd w:val="clear" w:color="auto" w:fill="FFFFFF"/>
        <w:spacing w:before="0" w:beforeAutospacing="0" w:after="120" w:afterAutospacing="0"/>
        <w:contextualSpacing/>
        <w:rPr>
          <w:rStyle w:val="a9"/>
          <w:color w:val="303135"/>
          <w:sz w:val="28"/>
          <w:szCs w:val="28"/>
          <w:lang w:val="uk-UA"/>
        </w:rPr>
      </w:pPr>
      <w:r>
        <w:rPr>
          <w:rStyle w:val="a9"/>
          <w:color w:val="303135"/>
          <w:sz w:val="28"/>
          <w:szCs w:val="28"/>
          <w:lang w:val="uk-UA"/>
        </w:rPr>
        <w:t>Городоцької міської ради</w:t>
      </w:r>
    </w:p>
    <w:p w:rsidR="00867147" w:rsidRDefault="00867147">
      <w:pPr>
        <w:pStyle w:val="a8"/>
        <w:shd w:val="clear" w:color="auto" w:fill="FFFFFF"/>
        <w:spacing w:before="0" w:beforeAutospacing="0" w:after="120" w:afterAutospacing="0"/>
        <w:rPr>
          <w:b/>
          <w:bCs/>
          <w:color w:val="303135"/>
          <w:sz w:val="28"/>
          <w:szCs w:val="28"/>
          <w:lang w:val="uk-UA"/>
        </w:rPr>
      </w:pPr>
    </w:p>
    <w:p w:rsidR="00867147" w:rsidRDefault="004E683A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color w:val="303135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Керуючись ст. 27-38</w:t>
      </w:r>
      <w:r>
        <w:rPr>
          <w:rFonts w:eastAsia="Calibri"/>
          <w:sz w:val="28"/>
          <w:szCs w:val="28"/>
          <w:vertAlign w:val="superscript"/>
          <w:lang w:val="uk-UA" w:eastAsia="en-US"/>
        </w:rPr>
        <w:t>1</w:t>
      </w:r>
      <w:r>
        <w:rPr>
          <w:rFonts w:eastAsia="Calibri"/>
          <w:sz w:val="28"/>
          <w:szCs w:val="28"/>
          <w:lang w:val="uk-UA" w:eastAsia="en-US"/>
        </w:rPr>
        <w:t>, 52 Закону України «Про місцеве самоврядування в Україні», Законом України «Про адміністративні послуги», рішенням Городоцької міської ради №23/34-6138 від 24.08.2023 «Про затвердження Регламенту відділу “Центр надання адміністративних послуг Городоцької міської ради», рішенням Городоцької міської ради №23/34-6140 від 24.08.2023 «</w:t>
      </w:r>
      <w:r>
        <w:rPr>
          <w:sz w:val="28"/>
          <w:szCs w:val="28"/>
          <w:lang w:val="uk-UA"/>
        </w:rPr>
        <w:t xml:space="preserve">Про затвердження Переліку адміністративних послуг, які надаються через відділ “Центр надання адміністративних послуг” Городоцької міської ради» та віддалені робочі місця адміністратора”, виконавчий комітет міської ради </w:t>
      </w:r>
    </w:p>
    <w:p w:rsidR="00867147" w:rsidRDefault="004E683A">
      <w:pPr>
        <w:pStyle w:val="a8"/>
        <w:shd w:val="clear" w:color="auto" w:fill="FFFFFF"/>
        <w:spacing w:before="0" w:beforeAutospacing="0" w:after="360" w:afterAutospacing="0"/>
        <w:jc w:val="center"/>
        <w:rPr>
          <w:color w:val="303135"/>
          <w:sz w:val="28"/>
          <w:szCs w:val="28"/>
        </w:rPr>
      </w:pPr>
      <w:r>
        <w:rPr>
          <w:rStyle w:val="a9"/>
          <w:color w:val="303135"/>
          <w:sz w:val="28"/>
          <w:szCs w:val="28"/>
        </w:rPr>
        <w:t>В И Р І Ш И В:</w:t>
      </w:r>
    </w:p>
    <w:p w:rsidR="00867147" w:rsidRDefault="004E683A">
      <w:pPr>
        <w:pStyle w:val="ab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Затвердити інформаційні та технологічні картки адміністративних послуг відповідно до Переліку адміністративних послуг, що надаються через відділ “Центр надання адміністративних послуг” Городоцької міської ради, а саме:</w:t>
      </w:r>
    </w:p>
    <w:tbl>
      <w:tblPr>
        <w:tblStyle w:val="aa"/>
        <w:tblW w:w="0" w:type="auto"/>
        <w:tblInd w:w="567" w:type="dxa"/>
        <w:tblLook w:val="04A0" w:firstRow="1" w:lastRow="0" w:firstColumn="1" w:lastColumn="0" w:noHBand="0" w:noVBand="1"/>
      </w:tblPr>
      <w:tblGrid>
        <w:gridCol w:w="675"/>
        <w:gridCol w:w="1418"/>
        <w:gridCol w:w="7195"/>
      </w:tblGrid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84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before="6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00237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before="6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Встановлення статусу члена сім’ї загиблого (померлого) ветерана війни та члена сім’ї загиблого (померлого) Захисника чи Захисниці України, видача посвідчення/довідки, продовження строку дії посвідчення (вклеювання бланка-вкладки)</w:t>
            </w:r>
          </w:p>
        </w:tc>
      </w:tr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85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before="6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00241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before="6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Встановлення статусу особи з інвалідністю внаслідок війни, видача посвідчення/довідки, продовження строку дії посвідчення (вклеювання бланка-вкладки)</w:t>
            </w:r>
          </w:p>
        </w:tc>
      </w:tr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86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before="6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001588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before="6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Встановлення статусу постраждалого учасника Революції Гідності, видача посвідчення</w:t>
            </w:r>
          </w:p>
        </w:tc>
      </w:tr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87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01286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Встановлення статусу учасника бойових дій, видача посвідчення</w:t>
            </w:r>
          </w:p>
        </w:tc>
      </w:tr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89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001285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Позбавлення статусу учасника бойових дій за заявою такої особи</w:t>
            </w:r>
          </w:p>
        </w:tc>
      </w:tr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01877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Призначення одноразової грошової допомоги у разі інвалідності волонтера внаслідок поранення (контузії, травми або каліцтва), отриманого під час надання волонтерської допомоги в районі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та/або іншої країни проти України, бойових дій та збройного конфлікту</w:t>
            </w:r>
          </w:p>
        </w:tc>
      </w:tr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92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01597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Видача нового посвідчення учасника бойових дій, особи з інвалідністю внаслідок війни, учасника війни, члена сім’ї загиблого (померлого) ветерана війни, члена сім’ї загиблого (померлого) Захисника чи Захисниці України, постраждалого учасника Революції Гідності замість непридатного/втраченого та у разі зміни персональних даних</w:t>
            </w:r>
          </w:p>
        </w:tc>
      </w:tr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93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02499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Позбавлення статусу особи з інвалідністю внаслідок війни, члена сім’ї загиблого (померлого) Захисника чи Захисниці України за заявою такої особи</w:t>
            </w:r>
          </w:p>
        </w:tc>
      </w:tr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94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before="60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00105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before="60"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Призначення одноразової грошової допомоги членам сім’ї, батькам та утриманцям волонтера, загиблого (померлого) внаслідок поранення (контузії, травми або каліцтва), отриманого під час надання волонтерської допомоги в районі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та/або іншої країни проти України, бойових дій та збройного конфлікту</w:t>
            </w:r>
          </w:p>
        </w:tc>
      </w:tr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95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before="60"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02502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before="60"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Призначення одноразової грошової допомоги в разі загибелі (смерті) або інвалідності деяких категорій осіб відповідно до Закону України “Про статус ветеранів війни, гарантії їх соціального захисту”</w:t>
            </w:r>
          </w:p>
        </w:tc>
      </w:tr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96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02347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Призначення виплати щорічної разової грошової допомоги ветеранам війни і жертвам нацистських переслідувань</w:t>
            </w:r>
          </w:p>
        </w:tc>
      </w:tr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97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01735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Прийняття рішення про проведення безоплатного капітального ремонту власних житлових будинків і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квартир осіб, що мають право на таку пільгу</w:t>
            </w:r>
          </w:p>
        </w:tc>
      </w:tr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98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01284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Встановлення факту одержання ушкоджень здоров’я від вибухових речовин, боєприпасів і військового озброєння на території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 та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      </w:r>
          </w:p>
        </w:tc>
      </w:tr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99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02266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Надання відомостей з Єдиного державного реєстру ветеранів війни</w:t>
            </w:r>
          </w:p>
        </w:tc>
      </w:tr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02216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Безоплатне поховання померлих (загиблих) осіб, які мають особливі заслуги та особливі трудові заслуги перед Батьківщиною, учасників бойових дій, постраждалих учасників Революції Гідності і осіб з інвалідністю внаслідок війни</w:t>
            </w:r>
          </w:p>
        </w:tc>
      </w:tr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101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02500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Безоплатне спорудження надгробку на могилі померлої (загиблої) особи, яка має особливі заслуги та особливі трудові заслуги перед Батьківщиною за встановленим зразком</w:t>
            </w:r>
          </w:p>
        </w:tc>
      </w:tr>
      <w:tr w:rsidR="00867147">
        <w:tc>
          <w:tcPr>
            <w:tcW w:w="675" w:type="dxa"/>
          </w:tcPr>
          <w:p w:rsidR="00867147" w:rsidRDefault="004E6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102</w:t>
            </w:r>
          </w:p>
        </w:tc>
        <w:tc>
          <w:tcPr>
            <w:tcW w:w="1418" w:type="dxa"/>
          </w:tcPr>
          <w:p w:rsidR="00867147" w:rsidRDefault="004E683A">
            <w:pPr>
              <w:pStyle w:val="ac"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02501</w:t>
            </w:r>
          </w:p>
        </w:tc>
        <w:tc>
          <w:tcPr>
            <w:tcW w:w="7195" w:type="dxa"/>
          </w:tcPr>
          <w:p w:rsidR="00867147" w:rsidRDefault="004E683A">
            <w:pPr>
              <w:pStyle w:val="ac"/>
              <w:spacing w:line="228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Надання громадським об’єднанням ветеранів війни безплатно приміщень для здійснення їх статутних завдань</w:t>
            </w:r>
          </w:p>
        </w:tc>
      </w:tr>
    </w:tbl>
    <w:p w:rsidR="00867147" w:rsidRDefault="00867147">
      <w:pPr>
        <w:autoSpaceDE w:val="0"/>
        <w:autoSpaceDN w:val="0"/>
        <w:adjustRightInd w:val="0"/>
        <w:ind w:left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67147" w:rsidRDefault="004E683A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 Інформаційні та технологічні картки решти адміністративних послуг згідно Переліку залишити чинними .</w:t>
      </w:r>
    </w:p>
    <w:p w:rsidR="00867147" w:rsidRDefault="004E683A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3. Забезпечити оприлюднення затверджених інформаційних та технологічних карток адміністративних послуг, що надаються через Центр надання адміністративних послуг Городоцької міської ради, на офіційному сайті міської  ради.</w:t>
      </w:r>
    </w:p>
    <w:p w:rsidR="00867147" w:rsidRDefault="004E683A">
      <w:pPr>
        <w:pStyle w:val="a8"/>
        <w:shd w:val="clear" w:color="auto" w:fill="FFFFFF"/>
        <w:spacing w:before="0" w:beforeAutospacing="0" w:after="360" w:afterAutospacing="0"/>
        <w:jc w:val="both"/>
        <w:rPr>
          <w:color w:val="303135"/>
          <w:sz w:val="28"/>
          <w:szCs w:val="28"/>
          <w:lang w:val="uk-UA"/>
        </w:rPr>
      </w:pPr>
      <w:r>
        <w:rPr>
          <w:color w:val="303135"/>
          <w:sz w:val="28"/>
          <w:szCs w:val="28"/>
          <w:lang w:val="uk-UA"/>
        </w:rPr>
        <w:t xml:space="preserve"> </w:t>
      </w:r>
      <w:r>
        <w:rPr>
          <w:color w:val="303135"/>
          <w:sz w:val="28"/>
          <w:szCs w:val="28"/>
          <w:lang w:val="uk-UA"/>
        </w:rPr>
        <w:tab/>
        <w:t xml:space="preserve">4. </w:t>
      </w:r>
      <w:r>
        <w:rPr>
          <w:color w:val="303135"/>
          <w:sz w:val="28"/>
          <w:szCs w:val="28"/>
        </w:rPr>
        <w:t xml:space="preserve">Контроль за </w:t>
      </w:r>
      <w:proofErr w:type="spellStart"/>
      <w:r>
        <w:rPr>
          <w:color w:val="303135"/>
          <w:sz w:val="28"/>
          <w:szCs w:val="28"/>
        </w:rPr>
        <w:t>виконанням</w:t>
      </w:r>
      <w:proofErr w:type="spellEnd"/>
      <w:r>
        <w:rPr>
          <w:color w:val="303135"/>
          <w:sz w:val="28"/>
          <w:szCs w:val="28"/>
        </w:rPr>
        <w:t xml:space="preserve"> </w:t>
      </w:r>
      <w:proofErr w:type="spellStart"/>
      <w:r>
        <w:rPr>
          <w:color w:val="303135"/>
          <w:sz w:val="28"/>
          <w:szCs w:val="28"/>
        </w:rPr>
        <w:t>цього</w:t>
      </w:r>
      <w:proofErr w:type="spellEnd"/>
      <w:r>
        <w:rPr>
          <w:color w:val="303135"/>
          <w:sz w:val="28"/>
          <w:szCs w:val="28"/>
        </w:rPr>
        <w:t xml:space="preserve"> </w:t>
      </w:r>
      <w:proofErr w:type="spellStart"/>
      <w:r>
        <w:rPr>
          <w:color w:val="303135"/>
          <w:sz w:val="28"/>
          <w:szCs w:val="28"/>
        </w:rPr>
        <w:t>рішення</w:t>
      </w:r>
      <w:proofErr w:type="spellEnd"/>
      <w:r>
        <w:rPr>
          <w:color w:val="303135"/>
          <w:sz w:val="28"/>
          <w:szCs w:val="28"/>
        </w:rPr>
        <w:t xml:space="preserve"> </w:t>
      </w:r>
      <w:proofErr w:type="spellStart"/>
      <w:r>
        <w:rPr>
          <w:color w:val="303135"/>
          <w:sz w:val="28"/>
          <w:szCs w:val="28"/>
        </w:rPr>
        <w:t>покласти</w:t>
      </w:r>
      <w:proofErr w:type="spellEnd"/>
      <w:r>
        <w:rPr>
          <w:color w:val="303135"/>
          <w:sz w:val="28"/>
          <w:szCs w:val="28"/>
        </w:rPr>
        <w:t xml:space="preserve"> на </w:t>
      </w:r>
      <w:proofErr w:type="spellStart"/>
      <w:r>
        <w:rPr>
          <w:color w:val="303135"/>
          <w:sz w:val="28"/>
          <w:szCs w:val="28"/>
        </w:rPr>
        <w:t>керуюч</w:t>
      </w:r>
      <w:proofErr w:type="spellEnd"/>
      <w:r>
        <w:rPr>
          <w:color w:val="303135"/>
          <w:sz w:val="28"/>
          <w:szCs w:val="28"/>
          <w:lang w:val="uk-UA"/>
        </w:rPr>
        <w:t>ого</w:t>
      </w:r>
      <w:r>
        <w:rPr>
          <w:color w:val="303135"/>
          <w:sz w:val="28"/>
          <w:szCs w:val="28"/>
        </w:rPr>
        <w:t xml:space="preserve"> справами </w:t>
      </w:r>
      <w:proofErr w:type="spellStart"/>
      <w:r>
        <w:rPr>
          <w:color w:val="303135"/>
          <w:sz w:val="28"/>
          <w:szCs w:val="28"/>
        </w:rPr>
        <w:t>виконкому</w:t>
      </w:r>
      <w:proofErr w:type="spellEnd"/>
      <w:r>
        <w:rPr>
          <w:color w:val="303135"/>
          <w:sz w:val="28"/>
          <w:szCs w:val="28"/>
        </w:rPr>
        <w:t xml:space="preserve"> </w:t>
      </w:r>
      <w:proofErr w:type="spellStart"/>
      <w:r>
        <w:rPr>
          <w:color w:val="303135"/>
          <w:sz w:val="28"/>
          <w:szCs w:val="28"/>
        </w:rPr>
        <w:t>міської</w:t>
      </w:r>
      <w:proofErr w:type="spellEnd"/>
      <w:r>
        <w:rPr>
          <w:color w:val="303135"/>
          <w:sz w:val="28"/>
          <w:szCs w:val="28"/>
        </w:rPr>
        <w:t xml:space="preserve"> </w:t>
      </w:r>
      <w:proofErr w:type="gramStart"/>
      <w:r>
        <w:rPr>
          <w:color w:val="303135"/>
          <w:sz w:val="28"/>
          <w:szCs w:val="28"/>
        </w:rPr>
        <w:t xml:space="preserve">ради </w:t>
      </w:r>
      <w:r>
        <w:rPr>
          <w:color w:val="303135"/>
          <w:sz w:val="28"/>
          <w:szCs w:val="28"/>
          <w:lang w:val="uk-UA"/>
        </w:rPr>
        <w:t xml:space="preserve"> Б.</w:t>
      </w:r>
      <w:proofErr w:type="gramEnd"/>
      <w:r>
        <w:rPr>
          <w:color w:val="303135"/>
          <w:sz w:val="28"/>
          <w:szCs w:val="28"/>
          <w:lang w:val="uk-UA"/>
        </w:rPr>
        <w:t xml:space="preserve"> </w:t>
      </w:r>
      <w:proofErr w:type="spellStart"/>
      <w:r>
        <w:rPr>
          <w:color w:val="303135"/>
          <w:sz w:val="28"/>
          <w:szCs w:val="28"/>
          <w:lang w:val="uk-UA"/>
        </w:rPr>
        <w:t>Степаняка</w:t>
      </w:r>
      <w:proofErr w:type="spellEnd"/>
      <w:r>
        <w:rPr>
          <w:color w:val="303135"/>
          <w:sz w:val="28"/>
          <w:szCs w:val="28"/>
        </w:rPr>
        <w:t>.</w:t>
      </w:r>
    </w:p>
    <w:p w:rsidR="00867147" w:rsidRDefault="00867147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867147" w:rsidRDefault="004E683A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  <w:proofErr w:type="spellStart"/>
      <w:r>
        <w:rPr>
          <w:b/>
          <w:color w:val="303135"/>
          <w:sz w:val="32"/>
          <w:szCs w:val="32"/>
        </w:rPr>
        <w:t>Міський</w:t>
      </w:r>
      <w:proofErr w:type="spellEnd"/>
      <w:r>
        <w:rPr>
          <w:b/>
          <w:color w:val="303135"/>
          <w:sz w:val="32"/>
          <w:szCs w:val="32"/>
        </w:rPr>
        <w:t xml:space="preserve"> голова                                     </w:t>
      </w:r>
      <w:proofErr w:type="spellStart"/>
      <w:r>
        <w:rPr>
          <w:b/>
          <w:color w:val="303135"/>
          <w:sz w:val="32"/>
          <w:szCs w:val="32"/>
        </w:rPr>
        <w:t>Володимир</w:t>
      </w:r>
      <w:proofErr w:type="spellEnd"/>
      <w:r>
        <w:rPr>
          <w:b/>
          <w:color w:val="303135"/>
          <w:sz w:val="32"/>
          <w:szCs w:val="32"/>
        </w:rPr>
        <w:t xml:space="preserve"> </w:t>
      </w:r>
      <w:r>
        <w:rPr>
          <w:b/>
          <w:color w:val="303135"/>
          <w:sz w:val="32"/>
          <w:szCs w:val="32"/>
          <w:lang w:val="uk-UA"/>
        </w:rPr>
        <w:t>Ременяк</w:t>
      </w:r>
    </w:p>
    <w:p w:rsidR="00867147" w:rsidRDefault="00867147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3C20CE" w:rsidRDefault="003C20CE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867147" w:rsidRDefault="00867147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867147" w:rsidRDefault="00867147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867147" w:rsidRDefault="004E683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виконавчого комітету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Б.І.Степаняк</w:t>
      </w:r>
      <w:proofErr w:type="spellEnd"/>
    </w:p>
    <w:p w:rsidR="00867147" w:rsidRDefault="004E683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Завідувач  юридичного сектору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 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М.П.Несімко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</w:t>
      </w:r>
    </w:p>
    <w:p w:rsidR="00867147" w:rsidRDefault="004E683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Начальник відділу діловодства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тадокументообігу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О.О.Голобородько</w:t>
      </w:r>
      <w:proofErr w:type="spellEnd"/>
    </w:p>
    <w:p w:rsidR="00867147" w:rsidRDefault="004E683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Начальник відділу ЦНАП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О.М.Світенко</w:t>
      </w:r>
      <w:proofErr w:type="spellEnd"/>
    </w:p>
    <w:p w:rsidR="00867147" w:rsidRDefault="00867147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867147" w:rsidRDefault="00867147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867147" w:rsidRDefault="00867147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867147" w:rsidRDefault="00867147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sectPr w:rsidR="0086714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0349" w:rsidRDefault="002B0349">
      <w:pPr>
        <w:spacing w:line="240" w:lineRule="auto"/>
      </w:pPr>
      <w:r>
        <w:separator/>
      </w:r>
    </w:p>
  </w:endnote>
  <w:endnote w:type="continuationSeparator" w:id="0">
    <w:p w:rsidR="002B0349" w:rsidRDefault="002B03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0349" w:rsidRDefault="002B0349">
      <w:pPr>
        <w:spacing w:after="0"/>
      </w:pPr>
      <w:r>
        <w:separator/>
      </w:r>
    </w:p>
  </w:footnote>
  <w:footnote w:type="continuationSeparator" w:id="0">
    <w:p w:rsidR="002B0349" w:rsidRDefault="002B034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AB1FA"/>
    <w:multiLevelType w:val="singleLevel"/>
    <w:tmpl w:val="15FAB1FA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055D"/>
    <w:rsid w:val="00032388"/>
    <w:rsid w:val="00063E58"/>
    <w:rsid w:val="00124E7B"/>
    <w:rsid w:val="001561B9"/>
    <w:rsid w:val="00263E24"/>
    <w:rsid w:val="002B0349"/>
    <w:rsid w:val="002E111C"/>
    <w:rsid w:val="002E51DE"/>
    <w:rsid w:val="00304352"/>
    <w:rsid w:val="00346240"/>
    <w:rsid w:val="003C20CE"/>
    <w:rsid w:val="003F7F93"/>
    <w:rsid w:val="0045785C"/>
    <w:rsid w:val="004A0353"/>
    <w:rsid w:val="004E683A"/>
    <w:rsid w:val="00565845"/>
    <w:rsid w:val="00686CA5"/>
    <w:rsid w:val="00844EA2"/>
    <w:rsid w:val="00867147"/>
    <w:rsid w:val="0090055D"/>
    <w:rsid w:val="00916A74"/>
    <w:rsid w:val="00951CBF"/>
    <w:rsid w:val="00956E70"/>
    <w:rsid w:val="009739AB"/>
    <w:rsid w:val="00B070A7"/>
    <w:rsid w:val="00B12776"/>
    <w:rsid w:val="00B31CC7"/>
    <w:rsid w:val="00B54E1B"/>
    <w:rsid w:val="00B952EB"/>
    <w:rsid w:val="00BB0AB6"/>
    <w:rsid w:val="00BD1456"/>
    <w:rsid w:val="00CB259D"/>
    <w:rsid w:val="00D5544E"/>
    <w:rsid w:val="00D77F8B"/>
    <w:rsid w:val="00EF5417"/>
    <w:rsid w:val="00F533E8"/>
    <w:rsid w:val="00FA3F66"/>
    <w:rsid w:val="00FC4DA7"/>
    <w:rsid w:val="48B22CD0"/>
    <w:rsid w:val="6D37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78E56"/>
  <w15:docId w15:val="{54B6F009-4964-4BA5-9FD1-7EBFF1DAA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lock Text"/>
    <w:basedOn w:val="a"/>
    <w:semiHidden/>
    <w:unhideWhenUsed/>
    <w:qFormat/>
    <w:pPr>
      <w:spacing w:after="0" w:line="240" w:lineRule="auto"/>
      <w:ind w:left="-540" w:right="-1594" w:hanging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7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Pr>
      <w:b/>
      <w:bCs/>
    </w:rPr>
  </w:style>
  <w:style w:type="table" w:styleId="aa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c2">
    <w:name w:val="tc2"/>
    <w:basedOn w:val="a"/>
    <w:qFormat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semiHidden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customStyle="1" w:styleId="ac">
    <w:name w:val="Нормальний текст"/>
    <w:basedOn w:val="a"/>
    <w:qFormat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3821</Words>
  <Characters>2178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CNAP 3</dc:creator>
  <cp:lastModifiedBy>Оля Голобородько</cp:lastModifiedBy>
  <cp:revision>18</cp:revision>
  <cp:lastPrinted>2023-12-18T11:49:00Z</cp:lastPrinted>
  <dcterms:created xsi:type="dcterms:W3CDTF">2021-03-03T07:01:00Z</dcterms:created>
  <dcterms:modified xsi:type="dcterms:W3CDTF">2023-12-27T14:25:00Z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1033-12.2.0.13359</vt:lpwstr>
  </property>
  <property fmtid="{D5CDD505-2E9C-101B-9397-08002B2CF9AE}" pid="3" name="ICV">
    <vt:lpwstr>9C897BB11E1F4AB49B2182CA06DF344C_12</vt:lpwstr>
  </property>
</Properties>
</file>